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WŁĄCZENIE SPOŁECZNE W GMINIE BOBROWNIKI – AKCJA TRANSFORMACJA – WNIOSKI NA INICJATYWY LOKALNE ODDOLNE, KTÓRE ZOSTA</w:t>
      </w:r>
      <w:r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Y ZAKWALIFIKOWANE DO REALIZACJI.</w:t>
      </w:r>
    </w:p>
    <w:tbl>
      <w:tblPr>
        <w:tblW w:w="9495" w:type="dxa"/>
        <w:jc w:val="left"/>
        <w:tblInd w:w="-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02"/>
        <w:gridCol w:w="4862"/>
        <w:gridCol w:w="2128"/>
        <w:gridCol w:w="1702"/>
      </w:tblGrid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Lp.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Tytuł inicjatywy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Lider inicjatywy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suma punktów za inicjatywę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225" w:leader="none"/>
              </w:tabs>
              <w:snapToGrid w:val="false"/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cs="Times New Roman" w:ascii="Verdana" w:hAnsi="Verdana"/>
                <w:b/>
                <w:bCs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sz w:val="24"/>
                <w:szCs w:val="24"/>
              </w:rPr>
              <w:t>Warsztaty samoobrony podnoszące bezpieczeństwo mieszkańców Gminy Bobrowniki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color w:val="000000"/>
                <w:sz w:val="24"/>
                <w:szCs w:val="24"/>
              </w:rPr>
              <w:t>Justyna Mulewicz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125</w:t>
            </w:r>
          </w:p>
        </w:tc>
      </w:tr>
      <w:tr>
        <w:trPr/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225" w:leader="none"/>
              </w:tabs>
              <w:snapToGrid w:val="false"/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cs="Times New Roman" w:ascii="Verdana" w:hAnsi="Verdana"/>
                <w:b/>
                <w:bCs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sz w:val="24"/>
                <w:szCs w:val="24"/>
              </w:rPr>
              <w:t>„</w:t>
            </w:r>
            <w:r>
              <w:rPr>
                <w:rFonts w:cs="Times New Roman" w:ascii="Verdana" w:hAnsi="Verdana"/>
                <w:b/>
                <w:bCs/>
                <w:sz w:val="24"/>
                <w:szCs w:val="24"/>
              </w:rPr>
              <w:t>Hej kolynda! – tradycja co łączy pokolenia”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color w:val="000000"/>
                <w:sz w:val="24"/>
                <w:szCs w:val="24"/>
              </w:rPr>
              <w:t>Anna Chwała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115</w:t>
            </w:r>
          </w:p>
        </w:tc>
      </w:tr>
      <w:tr>
        <w:trPr/>
        <w:tc>
          <w:tcPr>
            <w:tcW w:w="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48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225" w:leader="none"/>
              </w:tabs>
              <w:snapToGrid w:val="false"/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cs="Times New Roman" w:ascii="Verdana" w:hAnsi="Verdana"/>
                <w:b/>
                <w:bCs/>
              </w:rPr>
              <w:t>„</w:t>
            </w:r>
            <w:r>
              <w:rPr>
                <w:rFonts w:cs="Times New Roman" w:ascii="Verdana" w:hAnsi="Verdana"/>
                <w:b/>
                <w:bCs/>
              </w:rPr>
              <w:t>Świat górnika – tradycja, pamięć i rękodzieło”</w:t>
            </w:r>
          </w:p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color w:val="000000"/>
                <w:sz w:val="24"/>
                <w:szCs w:val="24"/>
              </w:rPr>
              <w:t>Małgorzata Kozieł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110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WŁĄCZENIE SPOŁECZNE W GMINIE BOBROWNIKI – AKCJA TRANSFORMACJA – WNIOSKI NA INICJATYWY LOKALNE ODDOLNE, KTÓRE NIE ZOSTA</w:t>
      </w:r>
      <w:r>
        <w:rPr>
          <w:rFonts w:ascii="Verdana" w:hAnsi="Verdana"/>
          <w:sz w:val="24"/>
          <w:szCs w:val="24"/>
        </w:rPr>
        <w:t>Ł</w:t>
      </w:r>
      <w:r>
        <w:rPr>
          <w:rFonts w:ascii="Verdana" w:hAnsi="Verdana"/>
          <w:sz w:val="24"/>
          <w:szCs w:val="24"/>
        </w:rPr>
        <w:t>Y ZAKWALIFIKOWANE DO REALIZACJI.</w:t>
      </w:r>
    </w:p>
    <w:tbl>
      <w:tblPr>
        <w:tblW w:w="9495" w:type="dxa"/>
        <w:jc w:val="left"/>
        <w:tblInd w:w="-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02"/>
        <w:gridCol w:w="4862"/>
        <w:gridCol w:w="2128"/>
        <w:gridCol w:w="1702"/>
      </w:tblGrid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Lp.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225" w:leader="none"/>
              </w:tabs>
              <w:snapToGrid w:val="false"/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/>
              </w:rPr>
              <w:t>Tytuł inicjatywy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Lider inicjatywy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suma punktów za inicjatywę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1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225" w:leader="none"/>
              </w:tabs>
              <w:snapToGrid w:val="false"/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cs="Times New Roman" w:ascii="Verdana" w:hAnsi="Verdana"/>
                <w:b/>
                <w:bCs/>
              </w:rPr>
              <w:t>„</w:t>
            </w:r>
            <w:r>
              <w:rPr>
                <w:rFonts w:cs="Times New Roman" w:ascii="Verdana" w:hAnsi="Verdana"/>
                <w:b/>
                <w:bCs/>
              </w:rPr>
              <w:t>Sylwester pod gwiazdami” – kulturowa rola powitania Nowego Roku – wydarzenie wielopokoleniowe</w:t>
            </w:r>
          </w:p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color w:val="000000"/>
                <w:sz w:val="24"/>
                <w:szCs w:val="24"/>
              </w:rPr>
              <w:t>Stanisłąwa Zapała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105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2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tabs>
                <w:tab w:val="clear" w:pos="708"/>
                <w:tab w:val="left" w:pos="225" w:leader="none"/>
              </w:tabs>
              <w:snapToGrid w:val="false"/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cs="Times New Roman" w:ascii="Verdana" w:hAnsi="Verdana"/>
                <w:b/>
                <w:bCs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sz w:val="24"/>
                <w:szCs w:val="24"/>
              </w:rPr>
              <w:t>„</w:t>
            </w:r>
            <w:r>
              <w:rPr>
                <w:rFonts w:cs="Times New Roman" w:ascii="Verdana" w:hAnsi="Verdana"/>
                <w:b/>
                <w:bCs/>
                <w:sz w:val="24"/>
                <w:szCs w:val="24"/>
              </w:rPr>
              <w:t>Z górniczą tradycją przez pokolenia” – Biesiada Barbórkowa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color w:val="000000"/>
                <w:sz w:val="24"/>
                <w:szCs w:val="24"/>
              </w:rPr>
              <w:t>Teresa Płoszaj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102</w:t>
            </w:r>
          </w:p>
        </w:tc>
      </w:tr>
      <w:tr>
        <w:trPr/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3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jc w:val="center"/>
              <w:rPr>
                <w:rFonts w:ascii="Verdana" w:hAnsi="Verdana" w:cs="Times New Roman"/>
                <w:b/>
                <w:bCs/>
              </w:rPr>
            </w:pPr>
            <w:r>
              <w:rPr>
                <w:rFonts w:cs="Times New Roman" w:ascii="Verdana" w:hAnsi="Verdana"/>
                <w:b/>
                <w:bCs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sz w:val="24"/>
                <w:szCs w:val="24"/>
              </w:rPr>
              <w:t>Świąteczny warsztat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cs="Times New Roman" w:ascii="Verdana" w:hAnsi="Verdana"/>
                <w:b/>
                <w:bCs/>
                <w:sz w:val="24"/>
                <w:szCs w:val="24"/>
              </w:rPr>
              <w:t>Paulina Skowrońska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odrzucona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22935"/>
          <wp:effectExtent l="0" t="0" r="0" b="0"/>
          <wp:docPr id="1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22935"/>
          <wp:effectExtent l="0" t="0" r="0" b="0"/>
          <wp:docPr id="2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cd5f5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cd5f5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cd5f5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cd5f5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cd5f5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cd5f5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cd5f5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cd5f5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cd5f5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cd5f5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cd5f5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cd5f5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cd5f56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cd5f56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cd5f5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cd5f5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cd5f5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cd5f5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cd5f5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cd5f5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cd5f5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cd5f56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cd5f5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cd5f56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9002b9"/>
    <w:rPr/>
  </w:style>
  <w:style w:type="character" w:styleId="StopkaZnak" w:customStyle="1">
    <w:name w:val="Stopka Znak"/>
    <w:basedOn w:val="DefaultParagraphFont"/>
    <w:uiPriority w:val="99"/>
    <w:qFormat/>
    <w:rsid w:val="009002b9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cd5f5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cd5f5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cd5f5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cd5f5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cd5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002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9002b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9002b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pl-PL"/>
      <w14:ligatures w14:val="no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LibreOffice/25.2.2.2$Windows_X86_64 LibreOffice_project/7370d4be9e3cf6031a51beef54ff3bda878e3fac</Application>
  <AppVersion>15.0000</AppVersion>
  <Pages>1</Pages>
  <Words>115</Words>
  <Characters>791</Characters>
  <CharactersWithSpaces>881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2025-10-15T17:18:00Z</dcterms:created>
  <dc:creator>katarzyna hetmańczyk</dc:creator>
  <dc:description/>
  <dc:language>pl-PL</dc:language>
  <cp:lastModifiedBy/>
  <dcterms:modified xsi:type="dcterms:W3CDTF">2025-11-05T07:33:26Z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